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328"/>
        <w:tblOverlap w:val="never"/>
        <w:tblW w:w="12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390"/>
        <w:gridCol w:w="3675"/>
        <w:gridCol w:w="1576"/>
        <w:gridCol w:w="599"/>
        <w:gridCol w:w="1344"/>
        <w:gridCol w:w="1168"/>
        <w:gridCol w:w="3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5"/>
                <w:lang w:val="en-US" w:eastAsia="zh-CN" w:bidi="ar"/>
              </w:rPr>
              <w:t>2023年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长春理工大学 </w:t>
            </w:r>
            <w:r>
              <w:rPr>
                <w:rStyle w:val="5"/>
                <w:lang w:val="en-US" w:eastAsia="zh-CN" w:bidi="ar"/>
              </w:rPr>
              <w:t>国家工作人员因公临时出国（境）计划表（处级</w:t>
            </w:r>
            <w:r>
              <w:rPr>
                <w:rStyle w:val="5"/>
                <w:rFonts w:hint="eastAsia"/>
                <w:lang w:val="en-US" w:eastAsia="zh-CN" w:bidi="ar"/>
              </w:rPr>
              <w:t>及以下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计划类别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团组名称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出访时间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团组人数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出访国家（地区）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团组   经费数（万元）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出访任务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计划单列团组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尹伟石赴日本参加国际会议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2023.8.20</w:t>
            </w: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-2023.8.25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日本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参加国际工业与应用数学会议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并作学术报告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李畅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等4人赴日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本开展合作交流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日本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访问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日本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大阪工业大学、东京都立大学、北海道大学的法学院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合作交流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并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签署合作协议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肖学明赴英国参加国际会议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</w:t>
            </w: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-2023.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英国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英国参加ICRA2023国际会议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刘智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赴英国参加国际会议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023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英国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赴英国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参加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GCLOP2023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林景全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等2人赴美国参加国际会议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023.9.30</w:t>
            </w: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-2023.10.7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美国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赴美国参加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极紫外光刻掩模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国际会议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林景全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等2人赴加拿大参加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国际会议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023.7.24</w:t>
            </w:r>
          </w:p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-2023.8.2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加拿大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赴加拿大参加第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届光子、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电子及原子国际会议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中山研究院赴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香港洽谈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建立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联合实验室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团组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023.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Malgun Gothic" w:cs="宋体"/>
                <w:color w:val="000000"/>
                <w:kern w:val="2"/>
                <w:sz w:val="22"/>
                <w:szCs w:val="22"/>
                <w:lang w:val="en-US" w:eastAsia="ko-KR" w:bidi="ar-SA"/>
              </w:rPr>
            </w:pPr>
            <w:r>
              <w:rPr>
                <w:rFonts w:hint="eastAsia" w:ascii="宋体" w:hAnsi="宋体" w:eastAsia="Malgun Gothic" w:cs="宋体"/>
                <w:color w:val="000000"/>
                <w:kern w:val="2"/>
                <w:sz w:val="22"/>
                <w:szCs w:val="22"/>
                <w:lang w:val="en-US" w:eastAsia="ko-KR" w:bidi="ar-SA"/>
              </w:rPr>
              <w:t>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香港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与香港理工大学洽谈联合实验室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相关事宜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中山研究院赴日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本洽谈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建立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联合实验室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团组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023.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日本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与日本东北大学洽谈建立联合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相关事宜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中山研究院赴泰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国洽谈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建立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联合实验室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团组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023.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与泰国大学洽谈建立联合实验室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相关事宜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中山研究院赴韩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国洽谈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建立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联合实验室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团组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023.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韩国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与韩国首尔大学洽谈建立联合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相关事宜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中山研究院赴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澳大利亚洽谈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建立联合实验室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团组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023.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澳大利亚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与澳大利亚科廷大学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洽谈建立联合实验室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相关事宜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中山研究院赴英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国洽谈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建立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联合实验室组团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023.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英国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与英国帝国理工大学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洽谈建立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联合实验室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中山研究院赴澳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门洽谈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建立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联合实验室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团组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023.4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Malgun Gothic" w:cs="宋体"/>
                <w:color w:val="000000"/>
                <w:kern w:val="2"/>
                <w:sz w:val="22"/>
                <w:szCs w:val="22"/>
                <w:lang w:val="en-US" w:eastAsia="ko-KR" w:bidi="ar-SA"/>
              </w:rPr>
            </w:pPr>
            <w:r>
              <w:rPr>
                <w:rFonts w:hint="eastAsia" w:ascii="宋体" w:hAnsi="宋体" w:eastAsia="Malgun Gothic" w:cs="宋体"/>
                <w:color w:val="000000"/>
                <w:kern w:val="2"/>
                <w:sz w:val="22"/>
                <w:szCs w:val="22"/>
                <w:lang w:val="en-US" w:eastAsia="ko-KR" w:bidi="ar-SA"/>
              </w:rPr>
              <w:t>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澳门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与澳门科技大学洽谈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建立联合实验室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相关事宜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赴英国西苏格兰大学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学术交流团组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英国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中英合作办学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赴英学生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带队教师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英国西苏格兰大学学生夏令营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英国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带队教师赴英国参加学生夏令营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俄罗斯“光学之旅”夏令营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2023.10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俄罗斯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带队教师赴俄罗斯参加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“光学之旅”活动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韩国大邱大学学生夏令营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韩国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带队教师赴韩国参加学生夏令营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美国特拉华大学学生夏令营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2023.7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美国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带队教师赴美国参加学生夏令营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李根道赴英国科研合作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2023.7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英国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2.5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赴英国学术交流与科研合作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刘昕等6人赴英国学术交流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2023.8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英国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赴英国学术交流与科研合作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刘昕等6人赴德国学术交流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德国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赴德国学术交流与科研合作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Malgun Gothic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ko-K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张功等3人赴韩国首尔大学学术交流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韩国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赴韩国首尔大学学术交流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Malgun Gothic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ko-K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ko-K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刘森华等2人赴越南、泰国参加留学生招生展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2023.6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越南、泰国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赴越南、泰国参加留学生招生展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Malgun Gothic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ko-K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尚春民等8人赴美国接受智能精密加工技术培训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2023.11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美国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参加智能精密加工技术培训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OWM5ZTZmODg5NzcwYTBjOGQ3YzM4YjZiZTY2MjEifQ=="/>
  </w:docVars>
  <w:rsids>
    <w:rsidRoot w:val="00000000"/>
    <w:rsid w:val="01713BB8"/>
    <w:rsid w:val="0AD643F8"/>
    <w:rsid w:val="0C336587"/>
    <w:rsid w:val="10670E3E"/>
    <w:rsid w:val="19081158"/>
    <w:rsid w:val="29F51284"/>
    <w:rsid w:val="2F586CCD"/>
    <w:rsid w:val="33C63562"/>
    <w:rsid w:val="37C46847"/>
    <w:rsid w:val="3D357489"/>
    <w:rsid w:val="40343088"/>
    <w:rsid w:val="40C06170"/>
    <w:rsid w:val="420B5DF7"/>
    <w:rsid w:val="44B85878"/>
    <w:rsid w:val="49415E3C"/>
    <w:rsid w:val="4A604797"/>
    <w:rsid w:val="4D4C5E36"/>
    <w:rsid w:val="525F10E1"/>
    <w:rsid w:val="52D23295"/>
    <w:rsid w:val="696279DD"/>
    <w:rsid w:val="6C094140"/>
    <w:rsid w:val="70E55652"/>
    <w:rsid w:val="74E95CC3"/>
    <w:rsid w:val="755C565F"/>
    <w:rsid w:val="7AB21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1012</Words>
  <Characters>1253</Characters>
  <Lines>0</Lines>
  <Paragraphs>0</Paragraphs>
  <TotalTime>60</TotalTime>
  <ScaleCrop>false</ScaleCrop>
  <LinksUpToDate>false</LinksUpToDate>
  <CharactersWithSpaces>1257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46049</cp:lastModifiedBy>
  <cp:lastPrinted>2023-03-10T02:38:00Z</cp:lastPrinted>
  <dcterms:modified xsi:type="dcterms:W3CDTF">2023-03-13T05:52:09Z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30DC4222A228458BB98E8BFC2614EF78</vt:lpwstr>
  </property>
</Properties>
</file>